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825"/>
      </w:tblGrid>
      <w:tr w:rsidR="009D11AF" w:rsidTr="009D11AF">
        <w:tc>
          <w:tcPr>
            <w:tcW w:w="4927" w:type="dxa"/>
          </w:tcPr>
          <w:p w:rsidR="009D11AF" w:rsidRDefault="009D11AF" w:rsidP="00381A5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№3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Ставропольского края «Развитие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Шпаковского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района Ставропольского края на 2015-2017 годы»</w:t>
            </w:r>
          </w:p>
          <w:p w:rsidR="009D11AF" w:rsidRDefault="00830BA1" w:rsidP="00830BA1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  <w:bookmarkStart w:id="0" w:name="_GoBack"/>
            <w:bookmarkEnd w:id="0"/>
          </w:p>
        </w:tc>
      </w:tr>
    </w:tbl>
    <w:p w:rsidR="009D11AF" w:rsidRDefault="009D11AF" w:rsidP="00381A5E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381A5E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381A5E" w:rsidRDefault="00381A5E" w:rsidP="00381A5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381A5E" w:rsidRPr="00717B60" w:rsidRDefault="00381A5E" w:rsidP="00381A5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 xml:space="preserve">«Обеспечение комплексной безопасности образовательных </w:t>
      </w:r>
      <w:r w:rsidR="00717B60" w:rsidRPr="00717B60">
        <w:rPr>
          <w:sz w:val="28"/>
          <w:szCs w:val="28"/>
        </w:rPr>
        <w:t>учреждений</w:t>
      </w:r>
      <w:r w:rsidRPr="00717B60">
        <w:rPr>
          <w:sz w:val="28"/>
          <w:szCs w:val="28"/>
        </w:rPr>
        <w:t xml:space="preserve"> Шпаковского муниципального района на 2015 –2017 годы» муниципальной программы Шпаковского муниципального района Ставропольского края  «Развитие образования Шпаковского муниципального района Ставропол</w:t>
      </w:r>
      <w:r w:rsidRPr="00717B60">
        <w:rPr>
          <w:sz w:val="28"/>
          <w:szCs w:val="28"/>
        </w:rPr>
        <w:t>ь</w:t>
      </w:r>
      <w:r w:rsidRPr="00717B60">
        <w:rPr>
          <w:sz w:val="28"/>
          <w:szCs w:val="28"/>
        </w:rPr>
        <w:t>ского края на 2015-2017 годы»</w:t>
      </w: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381A5E" w:rsidRPr="00717B60" w:rsidRDefault="00381A5E" w:rsidP="00381A5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>ПАСПОРТ</w:t>
      </w:r>
    </w:p>
    <w:p w:rsidR="00381A5E" w:rsidRPr="00717B60" w:rsidRDefault="00381A5E" w:rsidP="00381A5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 xml:space="preserve">Подпрограммы «Обеспечение комплексной безопасности образовательных </w:t>
      </w:r>
      <w:r w:rsidR="00717B60" w:rsidRPr="00717B60">
        <w:rPr>
          <w:sz w:val="28"/>
          <w:szCs w:val="28"/>
        </w:rPr>
        <w:t>учреждений</w:t>
      </w:r>
      <w:r w:rsidR="00717B60">
        <w:rPr>
          <w:sz w:val="28"/>
          <w:szCs w:val="28"/>
        </w:rPr>
        <w:t xml:space="preserve"> </w:t>
      </w:r>
      <w:r w:rsidRPr="00717B60">
        <w:rPr>
          <w:sz w:val="28"/>
          <w:szCs w:val="28"/>
        </w:rPr>
        <w:t>Шпаковского муниципального района на 2015 –2017 годы» м</w:t>
      </w:r>
      <w:r w:rsidRPr="00717B60">
        <w:rPr>
          <w:sz w:val="28"/>
          <w:szCs w:val="28"/>
        </w:rPr>
        <w:t>у</w:t>
      </w:r>
      <w:r w:rsidRPr="00717B60">
        <w:rPr>
          <w:sz w:val="28"/>
          <w:szCs w:val="28"/>
        </w:rPr>
        <w:t>ниципальной программы Шпаковского муниципального района Ставропол</w:t>
      </w:r>
      <w:r w:rsidRPr="00717B60">
        <w:rPr>
          <w:sz w:val="28"/>
          <w:szCs w:val="28"/>
        </w:rPr>
        <w:t>ь</w:t>
      </w:r>
      <w:r w:rsidRPr="00717B60">
        <w:rPr>
          <w:sz w:val="28"/>
          <w:szCs w:val="28"/>
        </w:rPr>
        <w:t>ского края  «Развитие образования Шпаковского муниципального района Ставропольского края на 2015-2017 годы»</w:t>
      </w: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3"/>
      </w:tblGrid>
      <w:tr w:rsidR="00381A5E" w:rsidTr="00717B60">
        <w:tc>
          <w:tcPr>
            <w:tcW w:w="4927" w:type="dxa"/>
            <w:hideMark/>
          </w:tcPr>
          <w:p w:rsidR="00381A5E" w:rsidRPr="00717B60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17B60">
              <w:rPr>
                <w:sz w:val="28"/>
                <w:szCs w:val="28"/>
              </w:rPr>
              <w:t>Наименование</w:t>
            </w:r>
            <w:r w:rsidR="009D11AF">
              <w:rPr>
                <w:sz w:val="28"/>
                <w:szCs w:val="28"/>
              </w:rPr>
              <w:t xml:space="preserve"> </w:t>
            </w:r>
            <w:r w:rsidRPr="00717B6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4927" w:type="dxa"/>
            <w:hideMark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17B60">
              <w:rPr>
                <w:sz w:val="28"/>
                <w:szCs w:val="28"/>
              </w:rPr>
              <w:t>«Обеспечение комплексной безопа</w:t>
            </w:r>
            <w:r w:rsidRPr="00717B60">
              <w:rPr>
                <w:sz w:val="28"/>
                <w:szCs w:val="28"/>
              </w:rPr>
              <w:t>с</w:t>
            </w:r>
            <w:r w:rsidRPr="00717B60">
              <w:rPr>
                <w:sz w:val="28"/>
                <w:szCs w:val="28"/>
              </w:rPr>
              <w:t xml:space="preserve">ности образовательных </w:t>
            </w:r>
            <w:r w:rsidR="00717B60" w:rsidRPr="00717B60">
              <w:rPr>
                <w:sz w:val="28"/>
                <w:szCs w:val="28"/>
              </w:rPr>
              <w:t>учреждений</w:t>
            </w:r>
            <w:r w:rsidR="00717B60">
              <w:rPr>
                <w:sz w:val="28"/>
                <w:szCs w:val="28"/>
              </w:rPr>
              <w:t xml:space="preserve"> </w:t>
            </w:r>
            <w:r w:rsidRPr="00717B60">
              <w:rPr>
                <w:sz w:val="28"/>
                <w:szCs w:val="28"/>
              </w:rPr>
              <w:t>Шпаковского муниципального рай</w:t>
            </w:r>
            <w:r w:rsidRPr="00717B60">
              <w:rPr>
                <w:sz w:val="28"/>
                <w:szCs w:val="28"/>
              </w:rPr>
              <w:t>о</w:t>
            </w:r>
            <w:r w:rsidRPr="00717B60">
              <w:rPr>
                <w:sz w:val="28"/>
                <w:szCs w:val="28"/>
              </w:rPr>
              <w:t>на на 2015 –2017 годы»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BA46A6">
        <w:trPr>
          <w:trHeight w:val="2737"/>
        </w:trPr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от 31.10.2013 № 789 «Об утверждении Перечня муниципальных программ и ведомственных целевых программ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 Ставропольского края, принима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мых к разработке в 2014 году»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</w:t>
            </w:r>
            <w:r w:rsidR="009D11AF">
              <w:rPr>
                <w:sz w:val="28"/>
                <w:szCs w:val="28"/>
              </w:rPr>
              <w:t xml:space="preserve"> </w:t>
            </w:r>
            <w:r w:rsidR="00381A5E">
              <w:rPr>
                <w:sz w:val="28"/>
                <w:szCs w:val="28"/>
              </w:rPr>
              <w:t>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обеспечения высокого качества образования и воспитания в соответствии с</w:t>
            </w:r>
            <w:r w:rsidR="00717B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альным запросом </w:t>
            </w:r>
            <w:r w:rsidR="00717B60">
              <w:rPr>
                <w:sz w:val="28"/>
                <w:szCs w:val="28"/>
              </w:rPr>
              <w:t>районного</w:t>
            </w:r>
            <w:r>
              <w:rPr>
                <w:sz w:val="28"/>
                <w:szCs w:val="28"/>
              </w:rPr>
              <w:t xml:space="preserve"> сообщ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ства; устойчивое инновационное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витие системы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образования </w:t>
            </w:r>
            <w:r w:rsidR="00717B60">
              <w:rPr>
                <w:sz w:val="28"/>
                <w:szCs w:val="28"/>
              </w:rPr>
              <w:t>Шпако</w:t>
            </w:r>
            <w:r w:rsidR="00717B60">
              <w:rPr>
                <w:sz w:val="28"/>
                <w:szCs w:val="28"/>
              </w:rPr>
              <w:t>в</w:t>
            </w:r>
            <w:r w:rsidR="00717B60">
              <w:rPr>
                <w:sz w:val="28"/>
                <w:szCs w:val="28"/>
              </w:rPr>
              <w:t>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подпрограммы 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обеспечение условий для сохранения </w:t>
            </w:r>
            <w:r>
              <w:rPr>
                <w:sz w:val="28"/>
                <w:szCs w:val="28"/>
              </w:rPr>
              <w:lastRenderedPageBreak/>
              <w:t>и укрепления здоровья, 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культуры здорового образа жи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ни у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участников образовательного проце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са; повышение качества ресурсного обеспечения муниципальной системы образования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Ресурсное обеспечение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бюджетных ассигнований Подпрограммы за счет средств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 Шпаковского муниципального района составит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500,000 тыс. рублей, в том числе: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годам: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–500,000 тыс. рублей;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–0,000 тыс. рублей;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–0,000 тыс. рублей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управления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реализацией</w:t>
            </w:r>
            <w:r w:rsidR="009D11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реализацией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 w:rsidR="000701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осуществляет отдел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</w:t>
            </w:r>
          </w:p>
          <w:p w:rsidR="009D11AF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Шпаковского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района</w:t>
            </w:r>
            <w:r w:rsidR="009D11AF">
              <w:rPr>
                <w:sz w:val="28"/>
                <w:szCs w:val="28"/>
              </w:rPr>
              <w:t xml:space="preserve"> 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ходом реализации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программы осуществляет отдел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</w:t>
            </w:r>
            <w:r w:rsidR="000701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Шпаковского муниципального района</w:t>
            </w:r>
          </w:p>
          <w:p w:rsidR="00381A5E" w:rsidRDefault="00381A5E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717B60">
        <w:tc>
          <w:tcPr>
            <w:tcW w:w="4927" w:type="dxa"/>
          </w:tcPr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7509CB" w:rsidRPr="00BA46A6" w:rsidRDefault="007509CB" w:rsidP="009D11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1A5E" w:rsidRPr="009207A3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81A5E" w:rsidRPr="009207A3">
              <w:rPr>
                <w:sz w:val="28"/>
                <w:szCs w:val="28"/>
              </w:rPr>
              <w:t>оля образовательных учреждений, отвечающих</w:t>
            </w:r>
            <w:r w:rsidR="009207A3" w:rsidRPr="009207A3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требованиям технич</w:t>
            </w:r>
            <w:r w:rsidR="00381A5E" w:rsidRPr="009207A3">
              <w:rPr>
                <w:sz w:val="28"/>
                <w:szCs w:val="28"/>
              </w:rPr>
              <w:t>е</w:t>
            </w:r>
            <w:r w:rsidR="00381A5E" w:rsidRPr="009207A3">
              <w:rPr>
                <w:sz w:val="28"/>
                <w:szCs w:val="28"/>
              </w:rPr>
              <w:t>ского регламента по пожарной</w:t>
            </w:r>
            <w:r w:rsidR="009D11AF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бе</w:t>
            </w:r>
            <w:r w:rsidR="00381A5E" w:rsidRPr="009207A3">
              <w:rPr>
                <w:sz w:val="28"/>
                <w:szCs w:val="28"/>
              </w:rPr>
              <w:t>з</w:t>
            </w:r>
            <w:r w:rsidR="00381A5E" w:rsidRPr="009207A3">
              <w:rPr>
                <w:sz w:val="28"/>
                <w:szCs w:val="28"/>
              </w:rPr>
              <w:t>опасности;</w:t>
            </w:r>
          </w:p>
          <w:p w:rsidR="00381A5E" w:rsidRPr="009207A3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81A5E" w:rsidRPr="009207A3">
              <w:rPr>
                <w:sz w:val="28"/>
                <w:szCs w:val="28"/>
              </w:rPr>
              <w:t>оля образовательных учреждений, имеющих</w:t>
            </w:r>
            <w:r w:rsidR="00EE7DA5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ограждения, отвечающие требованиям</w:t>
            </w:r>
            <w:r w:rsidR="002A0DA4">
              <w:rPr>
                <w:sz w:val="28"/>
                <w:szCs w:val="28"/>
              </w:rPr>
              <w:t xml:space="preserve"> СанПиНа</w:t>
            </w:r>
            <w:r w:rsidR="00381A5E" w:rsidRPr="009207A3">
              <w:rPr>
                <w:sz w:val="28"/>
                <w:szCs w:val="28"/>
              </w:rPr>
              <w:t>;</w:t>
            </w:r>
          </w:p>
          <w:p w:rsidR="00381A5E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81A5E" w:rsidRPr="009207A3">
              <w:rPr>
                <w:sz w:val="28"/>
                <w:szCs w:val="28"/>
              </w:rPr>
              <w:t>оля обеспеченности освещением территорий</w:t>
            </w:r>
            <w:r w:rsidR="00EE7DA5">
              <w:rPr>
                <w:sz w:val="28"/>
                <w:szCs w:val="28"/>
              </w:rPr>
              <w:t xml:space="preserve"> </w:t>
            </w:r>
            <w:r w:rsidR="00381A5E" w:rsidRPr="009207A3">
              <w:rPr>
                <w:sz w:val="28"/>
                <w:szCs w:val="28"/>
              </w:rPr>
              <w:t>образовательных учр</w:t>
            </w:r>
            <w:r w:rsidR="00381A5E" w:rsidRPr="009207A3">
              <w:rPr>
                <w:sz w:val="28"/>
                <w:szCs w:val="28"/>
              </w:rPr>
              <w:t>е</w:t>
            </w:r>
            <w:r w:rsidR="00381A5E" w:rsidRPr="009207A3">
              <w:rPr>
                <w:sz w:val="28"/>
                <w:szCs w:val="28"/>
              </w:rPr>
              <w:t>ждений</w:t>
            </w:r>
            <w:r w:rsidR="00354ABC">
              <w:rPr>
                <w:sz w:val="28"/>
                <w:szCs w:val="28"/>
              </w:rPr>
              <w:t>.</w:t>
            </w:r>
          </w:p>
          <w:p w:rsidR="00BA46A6" w:rsidRDefault="00BA46A6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один этап – 2015-2017 годы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Прогнозируемые объемы и источн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 финансирования подпрограммы</w:t>
            </w: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бюджетных ассигнований Подпрограммы за счет средств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 Шпаковского муниципального района составит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500,000 тыс. рублей, в том числе: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годам: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–500,000 тыс. рублей;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–0,000 тыс. рублей;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–0,000 тыс. рублей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9D11AF" w:rsidTr="00717B60">
        <w:tc>
          <w:tcPr>
            <w:tcW w:w="4927" w:type="dxa"/>
          </w:tcPr>
          <w:p w:rsidR="009D11AF" w:rsidRDefault="009D11AF" w:rsidP="009D11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ально-экономической эффективности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удовлетворение потребности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в образовательных услугах в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ответствии с личностными возмо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ностями, способностями и состоян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здоровья детей;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инфраструктуры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системы образования;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удовлетворенности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ления качеством образования;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культуры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вья;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улучшения социального эффекта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районного образовательн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комплекса;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использ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бюджетных средств;</w:t>
            </w:r>
          </w:p>
          <w:p w:rsidR="009D11AF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9D11AF" w:rsidRDefault="009D11AF" w:rsidP="000D35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3573" w:rsidRPr="008808FA" w:rsidRDefault="000D3573" w:rsidP="000D357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0D3573" w:rsidRDefault="000D3573" w:rsidP="000D35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Сегодня в стране сформирован запрос на качественное, современное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образование. Предъявляемые требования и социальный заказ ставят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общео</w:t>
      </w:r>
      <w:r w:rsidRPr="00D00C28">
        <w:rPr>
          <w:sz w:val="28"/>
          <w:szCs w:val="28"/>
        </w:rPr>
        <w:t>б</w:t>
      </w:r>
      <w:r w:rsidRPr="00D00C28">
        <w:rPr>
          <w:sz w:val="28"/>
          <w:szCs w:val="28"/>
        </w:rPr>
        <w:t>разовательные учреждения перед необходимостью работать в режиме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разв</w:t>
      </w:r>
      <w:r w:rsidRPr="00D00C28">
        <w:rPr>
          <w:sz w:val="28"/>
          <w:szCs w:val="28"/>
        </w:rPr>
        <w:t>и</w:t>
      </w:r>
      <w:r w:rsidRPr="00D00C28">
        <w:rPr>
          <w:sz w:val="28"/>
          <w:szCs w:val="28"/>
        </w:rPr>
        <w:t>тия, основным механизмом которого является поиск и освоение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инноваций, способствующих качественным изменениям в деятельности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улучшению р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зультатов образовательного процесса.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муниципальных общеобразовательных учреждениях в целом создано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комфортное образовательное пространство. За годы реализации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комплексн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го проекта модернизации образования и приоритетного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национального пр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екта значительно улучшилась материально-техническая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база образовател</w:t>
      </w:r>
      <w:r w:rsidRPr="00D00C28">
        <w:rPr>
          <w:sz w:val="28"/>
          <w:szCs w:val="28"/>
        </w:rPr>
        <w:t>ь</w:t>
      </w:r>
      <w:r w:rsidRPr="00D00C28">
        <w:rPr>
          <w:sz w:val="28"/>
          <w:szCs w:val="28"/>
        </w:rPr>
        <w:t xml:space="preserve">ных учреждений </w:t>
      </w:r>
      <w:r w:rsidR="009207A3" w:rsidRPr="00D00C28">
        <w:rPr>
          <w:sz w:val="28"/>
          <w:szCs w:val="28"/>
        </w:rPr>
        <w:t>Шпаковского муниципального района</w:t>
      </w:r>
      <w:r w:rsidRPr="00D00C28">
        <w:rPr>
          <w:sz w:val="28"/>
          <w:szCs w:val="28"/>
        </w:rPr>
        <w:t>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 xml:space="preserve">На сегодняшний день в </w:t>
      </w:r>
      <w:r w:rsidR="009207A3" w:rsidRPr="00D00C28">
        <w:rPr>
          <w:sz w:val="28"/>
          <w:szCs w:val="28"/>
        </w:rPr>
        <w:t>Шпаковском муниципальном районе</w:t>
      </w:r>
      <w:r w:rsidRPr="00D00C28">
        <w:rPr>
          <w:sz w:val="28"/>
          <w:szCs w:val="28"/>
        </w:rPr>
        <w:t xml:space="preserve"> </w:t>
      </w:r>
      <w:r w:rsidR="00861B74" w:rsidRPr="00861B74">
        <w:rPr>
          <w:color w:val="000000" w:themeColor="text1"/>
          <w:sz w:val="28"/>
          <w:szCs w:val="28"/>
        </w:rPr>
        <w:t>41,6</w:t>
      </w:r>
      <w:r w:rsidRPr="00861B74">
        <w:rPr>
          <w:color w:val="000000" w:themeColor="text1"/>
          <w:sz w:val="28"/>
          <w:szCs w:val="28"/>
        </w:rPr>
        <w:t>%</w:t>
      </w:r>
      <w:r w:rsidRPr="00D00C28">
        <w:rPr>
          <w:sz w:val="28"/>
          <w:szCs w:val="28"/>
        </w:rPr>
        <w:t xml:space="preserve"> учащихся обучаются в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общеобразовательных учреждениях, в которых созд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ны современные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условия для обучения.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целях устранения аварийности зданий, создания безопасных условий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для образовательного процесса комиссией по определению приоритетов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ра</w:t>
      </w:r>
      <w:r w:rsidRPr="00D00C28">
        <w:rPr>
          <w:sz w:val="28"/>
          <w:szCs w:val="28"/>
        </w:rPr>
        <w:t>з</w:t>
      </w:r>
      <w:r w:rsidRPr="00D00C28">
        <w:rPr>
          <w:sz w:val="28"/>
          <w:szCs w:val="28"/>
        </w:rPr>
        <w:t xml:space="preserve">вития объектов социальной сферы, в состав которой входят </w:t>
      </w:r>
      <w:r w:rsidRPr="006B08A0">
        <w:rPr>
          <w:color w:val="000000" w:themeColor="text1"/>
          <w:sz w:val="28"/>
          <w:szCs w:val="28"/>
        </w:rPr>
        <w:t>представители</w:t>
      </w:r>
      <w:r w:rsidR="009207A3" w:rsidRPr="006B08A0">
        <w:rPr>
          <w:color w:val="000000" w:themeColor="text1"/>
          <w:sz w:val="28"/>
          <w:szCs w:val="28"/>
        </w:rPr>
        <w:t xml:space="preserve"> </w:t>
      </w:r>
      <w:r w:rsidRPr="006B08A0">
        <w:rPr>
          <w:color w:val="000000" w:themeColor="text1"/>
          <w:sz w:val="28"/>
          <w:szCs w:val="28"/>
        </w:rPr>
        <w:t xml:space="preserve">администрации </w:t>
      </w:r>
      <w:r w:rsidR="00D00C28" w:rsidRPr="006B08A0">
        <w:rPr>
          <w:color w:val="000000" w:themeColor="text1"/>
          <w:sz w:val="28"/>
          <w:szCs w:val="28"/>
        </w:rPr>
        <w:t>Шпаковского муниципального района</w:t>
      </w:r>
      <w:r w:rsidRPr="006B08A0">
        <w:rPr>
          <w:color w:val="000000" w:themeColor="text1"/>
          <w:sz w:val="28"/>
          <w:szCs w:val="28"/>
        </w:rPr>
        <w:t xml:space="preserve"> и депутаты </w:t>
      </w:r>
      <w:r w:rsidR="00D00C28" w:rsidRPr="006B08A0">
        <w:rPr>
          <w:color w:val="000000" w:themeColor="text1"/>
          <w:sz w:val="28"/>
          <w:szCs w:val="28"/>
        </w:rPr>
        <w:t>Михайло</w:t>
      </w:r>
      <w:r w:rsidR="00D00C28" w:rsidRPr="006B08A0">
        <w:rPr>
          <w:color w:val="000000" w:themeColor="text1"/>
          <w:sz w:val="28"/>
          <w:szCs w:val="28"/>
        </w:rPr>
        <w:t>в</w:t>
      </w:r>
      <w:r w:rsidR="00D00C28" w:rsidRPr="006B08A0">
        <w:rPr>
          <w:color w:val="000000" w:themeColor="text1"/>
          <w:sz w:val="28"/>
          <w:szCs w:val="28"/>
        </w:rPr>
        <w:t xml:space="preserve">ской </w:t>
      </w:r>
      <w:r w:rsidRPr="006B08A0">
        <w:rPr>
          <w:color w:val="000000" w:themeColor="text1"/>
          <w:sz w:val="28"/>
          <w:szCs w:val="28"/>
        </w:rPr>
        <w:t>городской</w:t>
      </w:r>
      <w:r w:rsidR="009207A3" w:rsidRPr="006B08A0">
        <w:rPr>
          <w:color w:val="000000" w:themeColor="text1"/>
          <w:sz w:val="28"/>
          <w:szCs w:val="28"/>
        </w:rPr>
        <w:t xml:space="preserve"> </w:t>
      </w:r>
      <w:r w:rsidRPr="006B08A0">
        <w:rPr>
          <w:color w:val="000000" w:themeColor="text1"/>
          <w:sz w:val="28"/>
          <w:szCs w:val="28"/>
        </w:rPr>
        <w:t>Думы,</w:t>
      </w:r>
      <w:r w:rsidRPr="00D00C28">
        <w:rPr>
          <w:sz w:val="28"/>
          <w:szCs w:val="28"/>
        </w:rPr>
        <w:t xml:space="preserve"> формируется список муниципальных образовательных учреждений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для финансирования работ по капитальному, текущему ремонту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проведению противоаварийных мероприятий.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Во исполнение поручения Президента РФ В.В. Путина по развитию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спорта среди учащихся и молодежи, восстановлению комплекса ГТО, ведется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поэтапная работа по модернизации спортивных залов, усовершенствованию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спортивных площадок.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последние годы в дошкольных и общеобразовательных учреждениях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были приняты меры по созданию необходимых условий, способствующих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сохранению и укреплению здоровья детей. Внедрение в дошкольных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общ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 xml:space="preserve">образовательных учреждениях </w:t>
      </w:r>
      <w:proofErr w:type="spellStart"/>
      <w:r w:rsidRPr="00D00C28">
        <w:rPr>
          <w:sz w:val="28"/>
          <w:szCs w:val="28"/>
        </w:rPr>
        <w:t>здоровьесберегающих</w:t>
      </w:r>
      <w:proofErr w:type="spellEnd"/>
      <w:r w:rsidRPr="00D00C28">
        <w:rPr>
          <w:sz w:val="28"/>
          <w:szCs w:val="28"/>
        </w:rPr>
        <w:t xml:space="preserve"> педагогических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техн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логий позволило обеспечить стабильность в показателях состояния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здоровья детей и молодежи.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единственном загородном детском оздоровительном</w:t>
      </w:r>
      <w:r w:rsidR="009207A3" w:rsidRPr="00D00C28">
        <w:rPr>
          <w:sz w:val="28"/>
          <w:szCs w:val="28"/>
        </w:rPr>
        <w:t xml:space="preserve"> </w:t>
      </w:r>
      <w:r w:rsidR="00D00C28" w:rsidRPr="00D00C28">
        <w:rPr>
          <w:sz w:val="28"/>
          <w:szCs w:val="28"/>
        </w:rPr>
        <w:t xml:space="preserve">(профильном) </w:t>
      </w:r>
      <w:r w:rsidRPr="00D00C28">
        <w:rPr>
          <w:sz w:val="28"/>
          <w:szCs w:val="28"/>
        </w:rPr>
        <w:t>центре «</w:t>
      </w:r>
      <w:r w:rsidR="00D00C28" w:rsidRPr="00D00C28">
        <w:rPr>
          <w:sz w:val="28"/>
          <w:szCs w:val="28"/>
        </w:rPr>
        <w:t>Солнечный</w:t>
      </w:r>
      <w:r w:rsidRPr="00D00C28">
        <w:rPr>
          <w:sz w:val="28"/>
          <w:szCs w:val="28"/>
        </w:rPr>
        <w:t xml:space="preserve">» ежегодно в летний период отдыхает более </w:t>
      </w:r>
      <w:r w:rsidR="00D00C28" w:rsidRPr="00D00C28">
        <w:rPr>
          <w:sz w:val="28"/>
          <w:szCs w:val="28"/>
        </w:rPr>
        <w:t>630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подрос</w:t>
      </w:r>
      <w:r w:rsidRPr="00D00C28">
        <w:rPr>
          <w:sz w:val="28"/>
          <w:szCs w:val="28"/>
        </w:rPr>
        <w:t>т</w:t>
      </w:r>
      <w:r w:rsidRPr="00D00C28">
        <w:rPr>
          <w:sz w:val="28"/>
          <w:szCs w:val="28"/>
        </w:rPr>
        <w:t>ков. Ведется планомерная работа по модернизации материальной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базы це</w:t>
      </w:r>
      <w:r w:rsidRPr="00D00C28">
        <w:rPr>
          <w:sz w:val="28"/>
          <w:szCs w:val="28"/>
        </w:rPr>
        <w:t>н</w:t>
      </w:r>
      <w:r w:rsidRPr="00D00C28">
        <w:rPr>
          <w:sz w:val="28"/>
          <w:szCs w:val="28"/>
        </w:rPr>
        <w:lastRenderedPageBreak/>
        <w:t>тра, востребованного у горожан. Необходимо продолжить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планомерную р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боту по созданию современной комфортной среды детского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оздоровительн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 xml:space="preserve">го </w:t>
      </w:r>
      <w:r w:rsidR="00D00C28" w:rsidRPr="00D00C28">
        <w:rPr>
          <w:sz w:val="28"/>
          <w:szCs w:val="28"/>
        </w:rPr>
        <w:t xml:space="preserve">(профильного) </w:t>
      </w:r>
      <w:r w:rsidRPr="00D00C28">
        <w:rPr>
          <w:sz w:val="28"/>
          <w:szCs w:val="28"/>
        </w:rPr>
        <w:t>центра «</w:t>
      </w:r>
      <w:r w:rsidR="00D00C28" w:rsidRPr="00D00C28">
        <w:rPr>
          <w:sz w:val="28"/>
          <w:szCs w:val="28"/>
        </w:rPr>
        <w:t>Солнечный</w:t>
      </w:r>
      <w:r w:rsidRPr="00D00C28">
        <w:rPr>
          <w:sz w:val="28"/>
          <w:szCs w:val="28"/>
        </w:rPr>
        <w:t>».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Проблемами остаются устаревшая материально-техническая база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учреждений системы дополнительного образования детей, низкие темпы ее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модернизации. С целью сохранения занятости детей и подростков во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вн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урочное время в городе необходима модернизация комнат школьника 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кл</w:t>
      </w:r>
      <w:r w:rsidRPr="00D00C28">
        <w:rPr>
          <w:sz w:val="28"/>
          <w:szCs w:val="28"/>
        </w:rPr>
        <w:t>у</w:t>
      </w:r>
      <w:r w:rsidRPr="00D00C28">
        <w:rPr>
          <w:sz w:val="28"/>
          <w:szCs w:val="28"/>
        </w:rPr>
        <w:t>бов по месту жительства, приведение их в соответствие с современными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тр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бованиями.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2013 году за счет средств местного бюджета созданы условия для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беспрепятственного доступа детей-инвалидов  в </w:t>
      </w:r>
      <w:r w:rsidR="00D00C28" w:rsidRPr="00D00C28">
        <w:rPr>
          <w:sz w:val="28"/>
          <w:szCs w:val="28"/>
        </w:rPr>
        <w:t>5</w:t>
      </w:r>
      <w:r w:rsidRPr="00D00C28">
        <w:rPr>
          <w:sz w:val="28"/>
          <w:szCs w:val="28"/>
        </w:rPr>
        <w:t xml:space="preserve"> общеобразовательн</w:t>
      </w:r>
      <w:r w:rsidR="00D00C28" w:rsidRPr="00D00C28">
        <w:rPr>
          <w:sz w:val="28"/>
          <w:szCs w:val="28"/>
        </w:rPr>
        <w:t>ых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</w:t>
      </w:r>
      <w:r w:rsidR="00D00C28" w:rsidRPr="00D00C28">
        <w:rPr>
          <w:sz w:val="28"/>
          <w:szCs w:val="28"/>
        </w:rPr>
        <w:t>ях</w:t>
      </w:r>
      <w:r w:rsidRPr="00D00C28">
        <w:rPr>
          <w:sz w:val="28"/>
          <w:szCs w:val="28"/>
        </w:rPr>
        <w:t>. Однако работа по совершенствованию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организации и ос</w:t>
      </w:r>
      <w:r w:rsidRPr="00D00C28">
        <w:rPr>
          <w:sz w:val="28"/>
          <w:szCs w:val="28"/>
        </w:rPr>
        <w:t>у</w:t>
      </w:r>
      <w:r w:rsidRPr="00D00C28">
        <w:rPr>
          <w:sz w:val="28"/>
          <w:szCs w:val="28"/>
        </w:rPr>
        <w:t>ществлению специального (коррекционного) образования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детей с ограниче</w:t>
      </w:r>
      <w:r w:rsidRPr="00D00C28">
        <w:rPr>
          <w:sz w:val="28"/>
          <w:szCs w:val="28"/>
        </w:rPr>
        <w:t>н</w:t>
      </w:r>
      <w:r w:rsidRPr="00D00C28">
        <w:rPr>
          <w:sz w:val="28"/>
          <w:szCs w:val="28"/>
        </w:rPr>
        <w:t>ными возможностями здоровья требует продолжения.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Материально-техническая база муниципальных учреждений образов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ния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требует обновления. Модернизация системы образования </w:t>
      </w:r>
      <w:r w:rsidR="009207A3" w:rsidRPr="00D00C28">
        <w:rPr>
          <w:sz w:val="28"/>
          <w:szCs w:val="28"/>
        </w:rPr>
        <w:t xml:space="preserve">Шпаковского муниципального района </w:t>
      </w:r>
      <w:r w:rsidRPr="00D00C28">
        <w:rPr>
          <w:sz w:val="28"/>
          <w:szCs w:val="28"/>
        </w:rPr>
        <w:t>предполагает качественное изменение инфрастру</w:t>
      </w:r>
      <w:r w:rsidRPr="00D00C28">
        <w:rPr>
          <w:sz w:val="28"/>
          <w:szCs w:val="28"/>
        </w:rPr>
        <w:t>к</w:t>
      </w:r>
      <w:r w:rsidRPr="00D00C28">
        <w:rPr>
          <w:sz w:val="28"/>
          <w:szCs w:val="28"/>
        </w:rPr>
        <w:t>туры учреждения.</w:t>
      </w:r>
    </w:p>
    <w:p w:rsidR="00D6450A" w:rsidRDefault="00D6450A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СанПиН территории образовательных учреждений должны иметь наружное электрическое освещение. Уровень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кусственной освещенности участка должен быть не менее 10 </w:t>
      </w:r>
      <w:proofErr w:type="spellStart"/>
      <w:r>
        <w:rPr>
          <w:sz w:val="28"/>
          <w:szCs w:val="28"/>
        </w:rPr>
        <w:t>лк</w:t>
      </w:r>
      <w:proofErr w:type="spellEnd"/>
      <w:r>
        <w:rPr>
          <w:sz w:val="28"/>
          <w:szCs w:val="28"/>
        </w:rPr>
        <w:t xml:space="preserve"> на уровне земли. В настоящее время 45 дошкольных и общеобразовательных </w:t>
      </w:r>
      <w:proofErr w:type="gramStart"/>
      <w:r>
        <w:rPr>
          <w:sz w:val="28"/>
          <w:szCs w:val="28"/>
        </w:rPr>
        <w:t>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</w:t>
      </w:r>
      <w:proofErr w:type="gramEnd"/>
      <w:r>
        <w:rPr>
          <w:sz w:val="28"/>
          <w:szCs w:val="28"/>
        </w:rPr>
        <w:t xml:space="preserve"> данные требования не выполняются. Недостаточное освещение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торий затрудняет работу технических средств охраны, систем видеонабл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дения и физической охраны. Также территории дошкольных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учреждений должны быть огорожены забором. В 3 образовательных учреждениях данные требования в полном объеме не выполняются, в 38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разовательных учреждениях требуется частичный ремонт ограждений.</w:t>
      </w:r>
    </w:p>
    <w:p w:rsidR="00D6450A" w:rsidRPr="000C5ABC" w:rsidRDefault="00D6450A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5ABC">
        <w:rPr>
          <w:sz w:val="28"/>
          <w:szCs w:val="28"/>
        </w:rPr>
        <w:t>Ежегодно в образовательных учреждениях организуется работа в соо</w:t>
      </w:r>
      <w:r w:rsidRPr="000C5ABC">
        <w:rPr>
          <w:sz w:val="28"/>
          <w:szCs w:val="28"/>
        </w:rPr>
        <w:t>т</w:t>
      </w:r>
      <w:r w:rsidRPr="000C5ABC">
        <w:rPr>
          <w:sz w:val="28"/>
          <w:szCs w:val="28"/>
        </w:rPr>
        <w:t>ветствии с Федеральным законом от 22.07.2008 № 123-ФЗ «Технический р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гламент пожарной безопасности», «Правилами пожарной безопасности для общеобразовательных школ, профессионально-технических училищ, шко</w:t>
      </w:r>
      <w:r w:rsidR="009D11AF" w:rsidRPr="000C5ABC">
        <w:rPr>
          <w:sz w:val="28"/>
          <w:szCs w:val="28"/>
        </w:rPr>
        <w:t>л -</w:t>
      </w:r>
      <w:r w:rsidRPr="000C5ABC">
        <w:rPr>
          <w:sz w:val="28"/>
          <w:szCs w:val="28"/>
        </w:rPr>
        <w:t xml:space="preserve"> 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ского регламента и правил пожарной безопасности.</w:t>
      </w:r>
      <w:proofErr w:type="gramEnd"/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Создание современной и комфортной образовательной среды, решение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задач по развитию человеческого капитала и формированию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высоконра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>ственной личности напрямую связано с повышением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эффективности образ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вательной политики. Все это предполагает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осуществление системной и цел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 xml:space="preserve">направленной работы, </w:t>
      </w:r>
      <w:proofErr w:type="gramStart"/>
      <w:r w:rsidRPr="00D00C28">
        <w:rPr>
          <w:sz w:val="28"/>
          <w:szCs w:val="28"/>
        </w:rPr>
        <w:t>проводимой</w:t>
      </w:r>
      <w:proofErr w:type="gramEnd"/>
      <w:r w:rsidRPr="00D00C28">
        <w:rPr>
          <w:sz w:val="28"/>
          <w:szCs w:val="28"/>
        </w:rPr>
        <w:t xml:space="preserve"> в том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числе в рамках Подпрограммы.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00C28">
        <w:rPr>
          <w:sz w:val="28"/>
          <w:szCs w:val="28"/>
        </w:rPr>
        <w:t>Решение обозначенных проблем программно-целевым методом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упра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>ления более эффективно по сравнению с планово-нормативным, так как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обеспечивает возможность учета стратегических приоритетов социально-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lastRenderedPageBreak/>
        <w:t xml:space="preserve">экономического развития </w:t>
      </w:r>
      <w:r w:rsidR="00717B60">
        <w:rPr>
          <w:sz w:val="28"/>
          <w:szCs w:val="28"/>
        </w:rPr>
        <w:t>Шпаковского муниципального района</w:t>
      </w:r>
      <w:r w:rsidRPr="00D00C28">
        <w:rPr>
          <w:sz w:val="28"/>
          <w:szCs w:val="28"/>
        </w:rPr>
        <w:t>, снижает риск неэффективного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использования финансовых ресурсов, создает условия для комплексной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реализации мер по развитию учебно-материальной базы образовательных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учреждений и всей системы образования в целом.</w:t>
      </w:r>
      <w:proofErr w:type="gramEnd"/>
    </w:p>
    <w:p w:rsidR="00381A5E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0D3573" w:rsidRDefault="000D3573" w:rsidP="009D11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подпрограммы, сроки и этапы ее реализации</w:t>
      </w:r>
    </w:p>
    <w:p w:rsidR="007509CB" w:rsidRDefault="007509CB" w:rsidP="000D3573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</w:p>
    <w:p w:rsidR="000D3573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Подпрограммы является: </w:t>
      </w:r>
    </w:p>
    <w:p w:rsidR="000D3573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обеспечения высокого качества образования и воспитания в соответствии с социальны</w:t>
      </w:r>
      <w:r w:rsidR="000D3573">
        <w:rPr>
          <w:sz w:val="28"/>
          <w:szCs w:val="28"/>
        </w:rPr>
        <w:t>м запросом районного сообщества;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устойчивое инновационное развитие системы образования Шпаковск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района.</w:t>
      </w:r>
    </w:p>
    <w:p w:rsidR="000D3573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Подпрограммы являются: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условий для сохранения</w:t>
      </w:r>
      <w:r w:rsidR="000D3573" w:rsidRPr="000D3573">
        <w:rPr>
          <w:sz w:val="28"/>
          <w:szCs w:val="28"/>
        </w:rPr>
        <w:t xml:space="preserve"> </w:t>
      </w:r>
      <w:r w:rsidR="000D3573">
        <w:rPr>
          <w:sz w:val="28"/>
          <w:szCs w:val="28"/>
        </w:rPr>
        <w:t>и укрепления здоровья, формир</w:t>
      </w:r>
      <w:r w:rsidR="000D3573">
        <w:rPr>
          <w:sz w:val="28"/>
          <w:szCs w:val="28"/>
        </w:rPr>
        <w:t>о</w:t>
      </w:r>
      <w:r w:rsidR="000D3573">
        <w:rPr>
          <w:sz w:val="28"/>
          <w:szCs w:val="28"/>
        </w:rPr>
        <w:t>вания культуры здорового образа жизни у участников образовательного пр</w:t>
      </w:r>
      <w:r w:rsidR="000D3573">
        <w:rPr>
          <w:sz w:val="28"/>
          <w:szCs w:val="28"/>
        </w:rPr>
        <w:t>о</w:t>
      </w:r>
      <w:r w:rsidR="000D3573">
        <w:rPr>
          <w:sz w:val="28"/>
          <w:szCs w:val="28"/>
        </w:rPr>
        <w:t>цесса;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ресурсного обеспечения районной системы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зования.</w:t>
      </w:r>
    </w:p>
    <w:p w:rsidR="00381A5E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индикаторы и показатели подпрограммы представлены в 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лице № 4.</w:t>
      </w:r>
    </w:p>
    <w:p w:rsid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C1DC2" w:rsidRDefault="004C1DC2" w:rsidP="00381A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№4</w:t>
      </w:r>
    </w:p>
    <w:p w:rsidR="009D11AF" w:rsidRDefault="009D11AF" w:rsidP="00381A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7"/>
        <w:gridCol w:w="2945"/>
        <w:gridCol w:w="1673"/>
        <w:gridCol w:w="1451"/>
        <w:gridCol w:w="1452"/>
        <w:gridCol w:w="1452"/>
      </w:tblGrid>
      <w:tr w:rsidR="004C1DC2" w:rsidRPr="00A84EB5" w:rsidTr="004C1DC2">
        <w:tc>
          <w:tcPr>
            <w:tcW w:w="602" w:type="dxa"/>
            <w:vMerge w:val="restart"/>
          </w:tcPr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№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gramStart"/>
            <w:r w:rsidRPr="00717B60">
              <w:rPr>
                <w:szCs w:val="28"/>
              </w:rPr>
              <w:t>п</w:t>
            </w:r>
            <w:proofErr w:type="gramEnd"/>
            <w:r w:rsidRPr="00717B60">
              <w:rPr>
                <w:szCs w:val="28"/>
              </w:rPr>
              <w:t>/п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16" w:type="dxa"/>
            <w:vMerge w:val="restart"/>
          </w:tcPr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Наименование целевого индикатора и показателя  программы, подпрогра</w:t>
            </w:r>
            <w:r w:rsidRPr="00717B60">
              <w:rPr>
                <w:szCs w:val="28"/>
              </w:rPr>
              <w:t>м</w:t>
            </w:r>
            <w:r w:rsidRPr="00717B60">
              <w:rPr>
                <w:szCs w:val="28"/>
              </w:rPr>
              <w:t>мы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программы</w:t>
            </w:r>
          </w:p>
          <w:p w:rsidR="004C1DC2" w:rsidRPr="00717B60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16" w:type="dxa"/>
            <w:vMerge w:val="restart"/>
          </w:tcPr>
          <w:p w:rsidR="004C1DC2" w:rsidRPr="00717B60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  <w:r w:rsidR="004C1DC2" w:rsidRPr="00717B60">
              <w:rPr>
                <w:szCs w:val="28"/>
              </w:rPr>
              <w:t xml:space="preserve"> год (оценка)</w:t>
            </w:r>
          </w:p>
        </w:tc>
        <w:tc>
          <w:tcPr>
            <w:tcW w:w="4520" w:type="dxa"/>
            <w:gridSpan w:val="3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717B60">
              <w:rPr>
                <w:szCs w:val="28"/>
              </w:rPr>
              <w:t>Значения целевых индикаторов по г</w:t>
            </w:r>
            <w:r w:rsidRPr="00717B60">
              <w:rPr>
                <w:szCs w:val="28"/>
              </w:rPr>
              <w:t>о</w:t>
            </w:r>
            <w:r w:rsidRPr="00717B60">
              <w:rPr>
                <w:szCs w:val="28"/>
              </w:rPr>
              <w:t>дам (прогноз)</w:t>
            </w:r>
          </w:p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4C1DC2" w:rsidRPr="00A84EB5" w:rsidTr="004C1DC2">
        <w:tc>
          <w:tcPr>
            <w:tcW w:w="602" w:type="dxa"/>
            <w:vMerge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16" w:type="dxa"/>
            <w:vMerge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16" w:type="dxa"/>
            <w:vMerge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681503">
              <w:rPr>
                <w:szCs w:val="28"/>
              </w:rPr>
              <w:t>5</w:t>
            </w:r>
          </w:p>
        </w:tc>
        <w:tc>
          <w:tcPr>
            <w:tcW w:w="1507" w:type="dxa"/>
            <w:vAlign w:val="center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681503">
              <w:rPr>
                <w:szCs w:val="28"/>
              </w:rPr>
              <w:t>6</w:t>
            </w:r>
          </w:p>
        </w:tc>
        <w:tc>
          <w:tcPr>
            <w:tcW w:w="1507" w:type="dxa"/>
            <w:vAlign w:val="center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681503">
              <w:rPr>
                <w:szCs w:val="28"/>
              </w:rPr>
              <w:t>7</w:t>
            </w:r>
          </w:p>
        </w:tc>
      </w:tr>
      <w:tr w:rsidR="004C1DC2" w:rsidTr="004C1DC2">
        <w:tc>
          <w:tcPr>
            <w:tcW w:w="602" w:type="dxa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016" w:type="dxa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Доля образовательных учреждений,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gramStart"/>
            <w:r w:rsidRPr="00D063E6">
              <w:rPr>
                <w:szCs w:val="28"/>
              </w:rPr>
              <w:t>отвечающих</w:t>
            </w:r>
            <w:proofErr w:type="gramEnd"/>
            <w:r w:rsidRPr="00D063E6">
              <w:rPr>
                <w:szCs w:val="28"/>
              </w:rPr>
              <w:t xml:space="preserve"> требованиям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 xml:space="preserve">технического регламента по </w:t>
            </w:r>
            <w:proofErr w:type="gramStart"/>
            <w:r w:rsidRPr="00D063E6">
              <w:rPr>
                <w:szCs w:val="28"/>
              </w:rPr>
              <w:t>пожарной</w:t>
            </w:r>
            <w:proofErr w:type="gramEnd"/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безопасности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16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68</w:t>
            </w:r>
            <w:r w:rsidR="004C1DC2">
              <w:rPr>
                <w:szCs w:val="28"/>
                <w:lang w:eastAsia="en-US"/>
              </w:rPr>
              <w:t>%</w:t>
            </w:r>
          </w:p>
        </w:tc>
        <w:tc>
          <w:tcPr>
            <w:tcW w:w="1506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73</w:t>
            </w:r>
            <w:r w:rsidR="004C1DC2">
              <w:rPr>
                <w:szCs w:val="28"/>
                <w:lang w:eastAsia="en-US"/>
              </w:rPr>
              <w:t>%</w:t>
            </w:r>
          </w:p>
        </w:tc>
        <w:tc>
          <w:tcPr>
            <w:tcW w:w="1507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78</w:t>
            </w:r>
            <w:r w:rsidR="004C1DC2">
              <w:rPr>
                <w:szCs w:val="28"/>
                <w:lang w:eastAsia="en-US"/>
              </w:rPr>
              <w:t>%</w:t>
            </w:r>
          </w:p>
        </w:tc>
        <w:tc>
          <w:tcPr>
            <w:tcW w:w="1507" w:type="dxa"/>
            <w:vAlign w:val="center"/>
          </w:tcPr>
          <w:p w:rsidR="004C1DC2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80</w:t>
            </w:r>
            <w:r w:rsidR="004C1DC2">
              <w:rPr>
                <w:szCs w:val="28"/>
                <w:lang w:eastAsia="en-US"/>
              </w:rPr>
              <w:t>%</w:t>
            </w:r>
          </w:p>
        </w:tc>
      </w:tr>
      <w:tr w:rsidR="004C1DC2" w:rsidRPr="00B95ECE" w:rsidTr="004C1DC2">
        <w:tc>
          <w:tcPr>
            <w:tcW w:w="602" w:type="dxa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016" w:type="dxa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Доля образовательных учреждений,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gramStart"/>
            <w:r w:rsidRPr="00D063E6">
              <w:rPr>
                <w:szCs w:val="28"/>
              </w:rPr>
              <w:t>имеющих</w:t>
            </w:r>
            <w:proofErr w:type="gramEnd"/>
            <w:r w:rsidRPr="00D063E6">
              <w:rPr>
                <w:szCs w:val="28"/>
              </w:rPr>
              <w:t xml:space="preserve"> ограждения, отвечающие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требованиям</w:t>
            </w:r>
            <w:r w:rsidR="002A0DA4">
              <w:rPr>
                <w:szCs w:val="28"/>
              </w:rPr>
              <w:t xml:space="preserve"> СанПиНа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16" w:type="dxa"/>
            <w:vAlign w:val="center"/>
          </w:tcPr>
          <w:p w:rsidR="004C1DC2" w:rsidRPr="00B95ECE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B95ECE">
              <w:rPr>
                <w:szCs w:val="28"/>
              </w:rPr>
              <w:t>27%</w:t>
            </w:r>
          </w:p>
        </w:tc>
        <w:tc>
          <w:tcPr>
            <w:tcW w:w="1506" w:type="dxa"/>
            <w:vAlign w:val="center"/>
          </w:tcPr>
          <w:p w:rsidR="004C1DC2" w:rsidRPr="00B95ECE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4C1DC2" w:rsidRPr="00B95ECE">
              <w:rPr>
                <w:szCs w:val="28"/>
              </w:rPr>
              <w:t>7%</w:t>
            </w:r>
          </w:p>
        </w:tc>
        <w:tc>
          <w:tcPr>
            <w:tcW w:w="1507" w:type="dxa"/>
            <w:vAlign w:val="center"/>
          </w:tcPr>
          <w:p w:rsidR="004C1DC2" w:rsidRPr="00B95ECE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C1DC2">
              <w:rPr>
                <w:szCs w:val="28"/>
              </w:rPr>
              <w:t>7</w:t>
            </w:r>
            <w:r w:rsidR="004C1DC2" w:rsidRPr="00B95ECE">
              <w:rPr>
                <w:szCs w:val="28"/>
              </w:rPr>
              <w:t>%</w:t>
            </w:r>
          </w:p>
        </w:tc>
        <w:tc>
          <w:tcPr>
            <w:tcW w:w="1507" w:type="dxa"/>
            <w:vAlign w:val="center"/>
          </w:tcPr>
          <w:p w:rsidR="004C1DC2" w:rsidRPr="00B95ECE" w:rsidRDefault="00681503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C1DC2">
              <w:rPr>
                <w:szCs w:val="28"/>
              </w:rPr>
              <w:t>7</w:t>
            </w:r>
            <w:r w:rsidR="004C1DC2" w:rsidRPr="00B95ECE">
              <w:rPr>
                <w:szCs w:val="28"/>
              </w:rPr>
              <w:t>%</w:t>
            </w:r>
          </w:p>
        </w:tc>
      </w:tr>
      <w:tr w:rsidR="004C1DC2" w:rsidRPr="00D063E6" w:rsidTr="004C1DC2">
        <w:tc>
          <w:tcPr>
            <w:tcW w:w="602" w:type="dxa"/>
          </w:tcPr>
          <w:p w:rsidR="004C1DC2" w:rsidRPr="00A84EB5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016" w:type="dxa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Доля обеспеченности освещением</w:t>
            </w:r>
          </w:p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территорий образовател</w:t>
            </w:r>
            <w:r w:rsidRPr="00D063E6">
              <w:rPr>
                <w:szCs w:val="28"/>
              </w:rPr>
              <w:t>ь</w:t>
            </w:r>
            <w:r w:rsidRPr="00D063E6">
              <w:rPr>
                <w:szCs w:val="28"/>
              </w:rPr>
              <w:t>ных</w:t>
            </w:r>
          </w:p>
          <w:p w:rsidR="004C1DC2" w:rsidRDefault="004C1DC2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063E6">
              <w:rPr>
                <w:szCs w:val="28"/>
              </w:rPr>
              <w:t>учреждений</w:t>
            </w:r>
          </w:p>
          <w:p w:rsidR="009D11AF" w:rsidRPr="00D063E6" w:rsidRDefault="009D11AF" w:rsidP="009D11AF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16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681503">
              <w:rPr>
                <w:szCs w:val="28"/>
              </w:rPr>
              <w:t>2</w:t>
            </w:r>
            <w:r>
              <w:rPr>
                <w:szCs w:val="28"/>
              </w:rPr>
              <w:t>%</w:t>
            </w:r>
          </w:p>
        </w:tc>
        <w:tc>
          <w:tcPr>
            <w:tcW w:w="1506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82%</w:t>
            </w:r>
          </w:p>
        </w:tc>
        <w:tc>
          <w:tcPr>
            <w:tcW w:w="1507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87%</w:t>
            </w:r>
          </w:p>
        </w:tc>
        <w:tc>
          <w:tcPr>
            <w:tcW w:w="1507" w:type="dxa"/>
            <w:vAlign w:val="center"/>
          </w:tcPr>
          <w:p w:rsidR="004C1DC2" w:rsidRPr="00D063E6" w:rsidRDefault="004C1DC2" w:rsidP="009D11A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90%</w:t>
            </w:r>
          </w:p>
        </w:tc>
      </w:tr>
    </w:tbl>
    <w:p w:rsidR="009D11AF" w:rsidRDefault="009D11AF" w:rsidP="004C1DC2">
      <w:pPr>
        <w:autoSpaceDE w:val="0"/>
        <w:autoSpaceDN w:val="0"/>
        <w:adjustRightInd w:val="0"/>
        <w:rPr>
          <w:sz w:val="28"/>
          <w:szCs w:val="28"/>
        </w:rPr>
      </w:pP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lastRenderedPageBreak/>
        <w:t>Для примера расчета фактически достигнутого значения целевого и</w:t>
      </w:r>
      <w:r w:rsidRPr="00D063E6">
        <w:rPr>
          <w:sz w:val="28"/>
          <w:szCs w:val="28"/>
        </w:rPr>
        <w:t>н</w:t>
      </w:r>
      <w:r w:rsidRPr="00D063E6">
        <w:rPr>
          <w:sz w:val="28"/>
          <w:szCs w:val="28"/>
        </w:rPr>
        <w:t>дикатора предлагается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 xml:space="preserve">целевой индикатор «Доля образовательных учреждений, отвечающих требованиям технического регламента </w:t>
      </w:r>
      <w:proofErr w:type="gramStart"/>
      <w:r w:rsidRPr="00D063E6">
        <w:rPr>
          <w:sz w:val="28"/>
          <w:szCs w:val="28"/>
        </w:rPr>
        <w:t>по</w:t>
      </w:r>
      <w:proofErr w:type="gramEnd"/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пожарной безопасности».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Расчет производится по формуле: С=Ч/Т×100%, где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С - Доля образовательных учреждений, отвечающих требованиям те</w:t>
      </w:r>
      <w:r w:rsidRPr="00D063E6">
        <w:rPr>
          <w:sz w:val="28"/>
          <w:szCs w:val="28"/>
        </w:rPr>
        <w:t>х</w:t>
      </w:r>
      <w:r w:rsidRPr="00D063E6">
        <w:rPr>
          <w:sz w:val="28"/>
          <w:szCs w:val="28"/>
        </w:rPr>
        <w:t xml:space="preserve">нического регламента по </w:t>
      </w:r>
      <w:proofErr w:type="gramStart"/>
      <w:r w:rsidRPr="00D063E6">
        <w:rPr>
          <w:sz w:val="28"/>
          <w:szCs w:val="28"/>
        </w:rPr>
        <w:t>пожарной</w:t>
      </w:r>
      <w:proofErr w:type="gramEnd"/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безопасности;</w:t>
      </w:r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Ч –</w:t>
      </w:r>
      <w:r w:rsidR="009D11AF">
        <w:rPr>
          <w:sz w:val="28"/>
          <w:szCs w:val="28"/>
        </w:rPr>
        <w:t xml:space="preserve"> </w:t>
      </w:r>
      <w:r w:rsidRPr="00D063E6">
        <w:rPr>
          <w:sz w:val="28"/>
          <w:szCs w:val="28"/>
        </w:rPr>
        <w:t>Количество образовательных учреждений, отвечающих требован</w:t>
      </w:r>
      <w:r w:rsidRPr="00D063E6">
        <w:rPr>
          <w:sz w:val="28"/>
          <w:szCs w:val="28"/>
        </w:rPr>
        <w:t>и</w:t>
      </w:r>
      <w:r w:rsidRPr="00D063E6">
        <w:rPr>
          <w:sz w:val="28"/>
          <w:szCs w:val="28"/>
        </w:rPr>
        <w:t xml:space="preserve">ям технического регламента по </w:t>
      </w:r>
      <w:proofErr w:type="gramStart"/>
      <w:r w:rsidRPr="00D063E6">
        <w:rPr>
          <w:sz w:val="28"/>
          <w:szCs w:val="28"/>
        </w:rPr>
        <w:t>пожарной</w:t>
      </w:r>
      <w:proofErr w:type="gramEnd"/>
    </w:p>
    <w:p w:rsidR="004C1DC2" w:rsidRPr="00D063E6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безопасности;</w:t>
      </w:r>
    </w:p>
    <w:p w:rsidR="004C1DC2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3E6">
        <w:rPr>
          <w:sz w:val="28"/>
          <w:szCs w:val="28"/>
        </w:rPr>
        <w:t>Т –</w:t>
      </w:r>
      <w:r w:rsidR="009D11AF">
        <w:rPr>
          <w:sz w:val="28"/>
          <w:szCs w:val="28"/>
        </w:rPr>
        <w:t xml:space="preserve"> </w:t>
      </w:r>
      <w:r w:rsidRPr="00D063E6">
        <w:rPr>
          <w:sz w:val="28"/>
          <w:szCs w:val="28"/>
        </w:rPr>
        <w:t>Общее число образовательных учреждений.</w:t>
      </w:r>
    </w:p>
    <w:p w:rsidR="00381A5E" w:rsidRDefault="004C1DC2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</w:t>
      </w:r>
      <w:r w:rsidR="00381A5E">
        <w:rPr>
          <w:sz w:val="28"/>
          <w:szCs w:val="28"/>
        </w:rPr>
        <w:t>раммы рассчитана на 3 года, с 2015 года по 2017 год включительно.</w:t>
      </w:r>
    </w:p>
    <w:p w:rsidR="00381A5E" w:rsidRDefault="00381A5E" w:rsidP="00381A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C1DC2" w:rsidRDefault="004C1DC2" w:rsidP="004C1DC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подп</w:t>
      </w:r>
      <w:r w:rsidRPr="007D3D50">
        <w:rPr>
          <w:sz w:val="28"/>
          <w:szCs w:val="28"/>
        </w:rPr>
        <w:t>рограммы</w:t>
      </w:r>
    </w:p>
    <w:p w:rsidR="004C1DC2" w:rsidRPr="007D3D50" w:rsidRDefault="004C1DC2" w:rsidP="004C1DC2">
      <w:pPr>
        <w:autoSpaceDE w:val="0"/>
        <w:autoSpaceDN w:val="0"/>
        <w:adjustRightInd w:val="0"/>
        <w:rPr>
          <w:sz w:val="28"/>
          <w:szCs w:val="28"/>
        </w:rPr>
      </w:pPr>
    </w:p>
    <w:p w:rsidR="004C1DC2" w:rsidRDefault="004C1DC2" w:rsidP="004C1D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предусматривает осуществление мероприятий, сгру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пированных по следующим разделам:</w:t>
      </w:r>
    </w:p>
    <w:p w:rsidR="004C1DC2" w:rsidRPr="004C1DC2" w:rsidRDefault="004C1DC2" w:rsidP="004C1DC2">
      <w:pPr>
        <w:pStyle w:val="aa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C1DC2">
        <w:rPr>
          <w:sz w:val="28"/>
          <w:szCs w:val="28"/>
        </w:rPr>
        <w:t>Приобретение и установка систем видеонаблюдения в муниципал</w:t>
      </w:r>
      <w:r w:rsidRPr="004C1DC2">
        <w:rPr>
          <w:sz w:val="28"/>
          <w:szCs w:val="28"/>
        </w:rPr>
        <w:t>ь</w:t>
      </w:r>
      <w:r w:rsidRPr="004C1DC2">
        <w:rPr>
          <w:sz w:val="28"/>
          <w:szCs w:val="28"/>
        </w:rPr>
        <w:t>ных образовательных учреждениях района.</w:t>
      </w:r>
    </w:p>
    <w:p w:rsidR="004C1DC2" w:rsidRDefault="004C1DC2" w:rsidP="004C1D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Установка (ремонт) </w:t>
      </w:r>
      <w:proofErr w:type="spellStart"/>
      <w:r>
        <w:rPr>
          <w:sz w:val="28"/>
          <w:szCs w:val="28"/>
        </w:rPr>
        <w:t>периметрального</w:t>
      </w:r>
      <w:proofErr w:type="spellEnd"/>
      <w:r>
        <w:rPr>
          <w:sz w:val="28"/>
          <w:szCs w:val="28"/>
        </w:rPr>
        <w:t xml:space="preserve"> ограждения в муниципальных образовательных учреждениях района.</w:t>
      </w:r>
    </w:p>
    <w:p w:rsidR="007509CB" w:rsidRDefault="007509CB" w:rsidP="007509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Перечень и общая характеристика мероприятий Подпрограммы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прив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де</w:t>
      </w:r>
      <w:r>
        <w:rPr>
          <w:sz w:val="28"/>
          <w:szCs w:val="28"/>
        </w:rPr>
        <w:t>ны в приложении 5</w:t>
      </w:r>
      <w:r w:rsidRPr="007D3D50">
        <w:rPr>
          <w:sz w:val="28"/>
          <w:szCs w:val="28"/>
        </w:rPr>
        <w:t xml:space="preserve"> к Программе.</w:t>
      </w:r>
    </w:p>
    <w:p w:rsidR="004C1DC2" w:rsidRDefault="004C1DC2" w:rsidP="007509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1DC2" w:rsidRDefault="004C1DC2" w:rsidP="004C1DC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381A5E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Подпрограммы будет осуществляться за</w:t>
      </w:r>
      <w:r w:rsidR="009D11AF">
        <w:rPr>
          <w:sz w:val="28"/>
          <w:szCs w:val="28"/>
        </w:rPr>
        <w:t xml:space="preserve"> </w:t>
      </w:r>
      <w:r>
        <w:rPr>
          <w:sz w:val="28"/>
          <w:szCs w:val="28"/>
        </w:rPr>
        <w:t>счет средств бюджета Шпаковского муниципального района.</w:t>
      </w:r>
    </w:p>
    <w:p w:rsidR="00381A5E" w:rsidRPr="00F1305F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5F">
        <w:rPr>
          <w:sz w:val="28"/>
          <w:szCs w:val="28"/>
        </w:rPr>
        <w:t>Объем финансирования мероприятий Подпрограммы составит 500,000 тысяч рублей, в том числе по годам:</w:t>
      </w:r>
    </w:p>
    <w:p w:rsidR="00381A5E" w:rsidRPr="00F1305F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5F">
        <w:rPr>
          <w:sz w:val="28"/>
          <w:szCs w:val="28"/>
        </w:rPr>
        <w:t>в 2015 году –500,000 тысячи рублей;</w:t>
      </w:r>
    </w:p>
    <w:p w:rsidR="00381A5E" w:rsidRPr="00F1305F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5F">
        <w:rPr>
          <w:sz w:val="28"/>
          <w:szCs w:val="28"/>
        </w:rPr>
        <w:t>в 2016году –0,000 тысяч рублей;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5F">
        <w:rPr>
          <w:sz w:val="28"/>
          <w:szCs w:val="28"/>
        </w:rPr>
        <w:t>в 2017 году - 0,000 тысяч рублей.</w:t>
      </w:r>
    </w:p>
    <w:p w:rsidR="00381A5E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средств, предусмотренных на реализацию мероприятий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граммы, носит прогнозный характер и будет ежегодно уточняться при</w:t>
      </w:r>
      <w:r w:rsidR="009D11AF">
        <w:rPr>
          <w:sz w:val="28"/>
          <w:szCs w:val="28"/>
        </w:rPr>
        <w:t xml:space="preserve"> </w:t>
      </w:r>
      <w:r>
        <w:rPr>
          <w:sz w:val="28"/>
          <w:szCs w:val="28"/>
        </w:rPr>
        <w:t>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мировании бюджета Шпаковского муниципального района на соответств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ющий финансовый год и плановый период.</w:t>
      </w:r>
    </w:p>
    <w:p w:rsidR="00381A5E" w:rsidRDefault="00381A5E" w:rsidP="00381A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C1DC2" w:rsidRDefault="004C1DC2" w:rsidP="009D11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4C1DC2" w:rsidRDefault="004C1DC2" w:rsidP="004C1DC2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lastRenderedPageBreak/>
        <w:t>В ходе реализации мероприятий Подпрограммы предполагается с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здать комфортные и безопасные условия организации образовательного пр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цесса.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Реализация мероприятий Подпрограммы позволит: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удовлетворить потребности населения в образовательных услугах в с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ответствии с личностными возможностями, способностями и состоянием здоровья детей;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развить инфраструктуру муниципальной системы образования;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повысить удовлетворенность населения качеством образования;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повысить уровень культуры здоровья;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улучшить социальный эффект деятельности районного образовател</w:t>
      </w:r>
      <w:r w:rsidRPr="00D00C28">
        <w:rPr>
          <w:sz w:val="28"/>
          <w:szCs w:val="28"/>
        </w:rPr>
        <w:t>ь</w:t>
      </w:r>
      <w:r w:rsidRPr="00D00C28">
        <w:rPr>
          <w:sz w:val="28"/>
          <w:szCs w:val="28"/>
        </w:rPr>
        <w:t>ного комплекса;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 xml:space="preserve">повысить эффективность использования бюджетных средств. 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Оценка эффективности реализации Программы проводится на основе: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анализа выполнения программных мероприятий и их финансового обеспечения;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анализа статистической и ведомственной информации, связанной с д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стижением цели и задач Программы.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Эффективность реализации Программы определяется при достижении следующих целевых индикаторов: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учащихся, обучающихся в учреждениях, соответствующих треб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ваниям федеральных государственных образовательных стандартов;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образовательных учреждений, отвечающих требованиям технич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ского регламента по пожарной безопасности;</w:t>
      </w:r>
    </w:p>
    <w:p w:rsidR="00381A5E" w:rsidRPr="00D00C28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образовательных учреждений, имеющих ограждения, отвеча</w:t>
      </w:r>
      <w:r w:rsidRPr="00D00C28">
        <w:rPr>
          <w:sz w:val="28"/>
          <w:szCs w:val="28"/>
        </w:rPr>
        <w:t>ю</w:t>
      </w:r>
      <w:r w:rsidRPr="00D00C28">
        <w:rPr>
          <w:sz w:val="28"/>
          <w:szCs w:val="28"/>
        </w:rPr>
        <w:t>щие</w:t>
      </w:r>
    </w:p>
    <w:p w:rsidR="00381A5E" w:rsidRPr="00D00C28" w:rsidRDefault="00B82AF7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381A5E" w:rsidRPr="00D00C28">
        <w:rPr>
          <w:sz w:val="28"/>
          <w:szCs w:val="28"/>
        </w:rPr>
        <w:t>ребованиям</w:t>
      </w:r>
      <w:r w:rsidR="002A0DA4">
        <w:rPr>
          <w:sz w:val="28"/>
          <w:szCs w:val="28"/>
        </w:rPr>
        <w:t xml:space="preserve"> СанПиНа</w:t>
      </w:r>
      <w:r w:rsidR="00381A5E" w:rsidRPr="00D00C28">
        <w:rPr>
          <w:sz w:val="28"/>
          <w:szCs w:val="28"/>
        </w:rPr>
        <w:t>;</w:t>
      </w:r>
    </w:p>
    <w:p w:rsidR="002A18FF" w:rsidRDefault="00381A5E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Доля обеспеченности освещением территорий образовательных Учр</w:t>
      </w:r>
      <w:r w:rsidRPr="00D00C28">
        <w:rPr>
          <w:sz w:val="28"/>
          <w:szCs w:val="28"/>
        </w:rPr>
        <w:t>е</w:t>
      </w:r>
      <w:r w:rsidRPr="00D00C28">
        <w:rPr>
          <w:sz w:val="28"/>
          <w:szCs w:val="28"/>
        </w:rPr>
        <w:t>ж</w:t>
      </w:r>
      <w:r w:rsidR="007509CB">
        <w:rPr>
          <w:sz w:val="28"/>
          <w:szCs w:val="28"/>
        </w:rPr>
        <w:t>дений</w:t>
      </w: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11AF" w:rsidRPr="009D11AF" w:rsidRDefault="009D11AF" w:rsidP="009D11A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sectPr w:rsidR="009D11AF" w:rsidRPr="009D11AF" w:rsidSect="003D7207">
      <w:headerReference w:type="default" r:id="rId8"/>
      <w:pgSz w:w="11906" w:h="16838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F3" w:rsidRDefault="00F85DF3" w:rsidP="00EE7DA5">
      <w:r>
        <w:separator/>
      </w:r>
    </w:p>
  </w:endnote>
  <w:endnote w:type="continuationSeparator" w:id="0">
    <w:p w:rsidR="00F85DF3" w:rsidRDefault="00F85DF3" w:rsidP="00EE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F3" w:rsidRDefault="00F85DF3" w:rsidP="00EE7DA5">
      <w:r>
        <w:separator/>
      </w:r>
    </w:p>
  </w:footnote>
  <w:footnote w:type="continuationSeparator" w:id="0">
    <w:p w:rsidR="00F85DF3" w:rsidRDefault="00F85DF3" w:rsidP="00EE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50035"/>
      <w:docPartObj>
        <w:docPartGallery w:val="Page Numbers (Top of Page)"/>
        <w:docPartUnique/>
      </w:docPartObj>
    </w:sdtPr>
    <w:sdtEndPr/>
    <w:sdtContent>
      <w:p w:rsidR="001B2445" w:rsidRDefault="001B244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BA1">
          <w:rPr>
            <w:noProof/>
          </w:rPr>
          <w:t>5</w:t>
        </w:r>
        <w:r>
          <w:fldChar w:fldCharType="end"/>
        </w:r>
      </w:p>
    </w:sdtContent>
  </w:sdt>
  <w:p w:rsidR="001B2445" w:rsidRDefault="001B244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5E"/>
    <w:rsid w:val="000701D9"/>
    <w:rsid w:val="00090C0A"/>
    <w:rsid w:val="000D1A4F"/>
    <w:rsid w:val="000D3573"/>
    <w:rsid w:val="00125961"/>
    <w:rsid w:val="00176CB6"/>
    <w:rsid w:val="001B2445"/>
    <w:rsid w:val="001F6D37"/>
    <w:rsid w:val="00222776"/>
    <w:rsid w:val="00253031"/>
    <w:rsid w:val="002A0DA4"/>
    <w:rsid w:val="002A18FF"/>
    <w:rsid w:val="00314C06"/>
    <w:rsid w:val="0032692A"/>
    <w:rsid w:val="00354ABC"/>
    <w:rsid w:val="00362191"/>
    <w:rsid w:val="00367109"/>
    <w:rsid w:val="0037259B"/>
    <w:rsid w:val="00381A5E"/>
    <w:rsid w:val="003D7207"/>
    <w:rsid w:val="003E480E"/>
    <w:rsid w:val="003F7020"/>
    <w:rsid w:val="004307EA"/>
    <w:rsid w:val="004947B7"/>
    <w:rsid w:val="004B3D36"/>
    <w:rsid w:val="004B666D"/>
    <w:rsid w:val="004C1DC2"/>
    <w:rsid w:val="00556C01"/>
    <w:rsid w:val="00611CFD"/>
    <w:rsid w:val="00646331"/>
    <w:rsid w:val="006476BB"/>
    <w:rsid w:val="00681503"/>
    <w:rsid w:val="006B08A0"/>
    <w:rsid w:val="006C7D5C"/>
    <w:rsid w:val="006E2A0D"/>
    <w:rsid w:val="00717B60"/>
    <w:rsid w:val="00731581"/>
    <w:rsid w:val="00743C56"/>
    <w:rsid w:val="007509CB"/>
    <w:rsid w:val="00776A29"/>
    <w:rsid w:val="00830BA1"/>
    <w:rsid w:val="00861B74"/>
    <w:rsid w:val="008660DC"/>
    <w:rsid w:val="00894132"/>
    <w:rsid w:val="008B051B"/>
    <w:rsid w:val="008D5A7C"/>
    <w:rsid w:val="009207A3"/>
    <w:rsid w:val="009D11AF"/>
    <w:rsid w:val="00A2095A"/>
    <w:rsid w:val="00B25298"/>
    <w:rsid w:val="00B2596E"/>
    <w:rsid w:val="00B73632"/>
    <w:rsid w:val="00B82AF7"/>
    <w:rsid w:val="00B95ECE"/>
    <w:rsid w:val="00BA127A"/>
    <w:rsid w:val="00BA46A6"/>
    <w:rsid w:val="00BB1408"/>
    <w:rsid w:val="00D00C28"/>
    <w:rsid w:val="00D063E6"/>
    <w:rsid w:val="00D32FEC"/>
    <w:rsid w:val="00D43ACF"/>
    <w:rsid w:val="00D6450A"/>
    <w:rsid w:val="00DC6925"/>
    <w:rsid w:val="00E93EA5"/>
    <w:rsid w:val="00EE7DA5"/>
    <w:rsid w:val="00EF0289"/>
    <w:rsid w:val="00F06347"/>
    <w:rsid w:val="00F1305F"/>
    <w:rsid w:val="00F434FF"/>
    <w:rsid w:val="00F85DF3"/>
    <w:rsid w:val="00F9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2006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6</cp:revision>
  <cp:lastPrinted>2014-11-21T09:17:00Z</cp:lastPrinted>
  <dcterms:created xsi:type="dcterms:W3CDTF">2014-11-21T07:12:00Z</dcterms:created>
  <dcterms:modified xsi:type="dcterms:W3CDTF">2014-12-25T08:23:00Z</dcterms:modified>
</cp:coreProperties>
</file>